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D4" w:rsidRDefault="002C735F">
      <w:pPr>
        <w:rPr>
          <w:rFonts w:ascii="Arial" w:hAnsi="Arial" w:cs="Arial"/>
        </w:rPr>
      </w:pPr>
      <w:r>
        <w:rPr>
          <w:rFonts w:ascii="Arial" w:hAnsi="Arial" w:cs="Arial"/>
          <w:b/>
        </w:rPr>
        <w:t>LANGUAGE ARTS 10</w:t>
      </w:r>
      <w:r>
        <w:rPr>
          <w:rFonts w:ascii="Arial" w:hAnsi="Arial" w:cs="Arial"/>
          <w:b/>
        </w:rPr>
        <w:br/>
      </w:r>
      <w:proofErr w:type="gramStart"/>
      <w:r w:rsidR="006B2353">
        <w:rPr>
          <w:rFonts w:ascii="Arial" w:hAnsi="Arial" w:cs="Arial"/>
          <w:b/>
          <w:i/>
        </w:rPr>
        <w:t>The</w:t>
      </w:r>
      <w:proofErr w:type="gramEnd"/>
      <w:r w:rsidR="006B2353">
        <w:rPr>
          <w:rFonts w:ascii="Arial" w:hAnsi="Arial" w:cs="Arial"/>
          <w:b/>
          <w:i/>
        </w:rPr>
        <w:t xml:space="preserve"> Crucible </w:t>
      </w:r>
      <w:r>
        <w:rPr>
          <w:rFonts w:ascii="Arial" w:hAnsi="Arial" w:cs="Arial"/>
          <w:b/>
        </w:rPr>
        <w:t>VOCABULARY WORDS</w:t>
      </w:r>
    </w:p>
    <w:p w:rsidR="002C735F" w:rsidRDefault="002C735F">
      <w:pPr>
        <w:rPr>
          <w:rFonts w:ascii="Arial" w:hAnsi="Arial" w:cs="Arial"/>
        </w:rPr>
      </w:pPr>
      <w:bookmarkStart w:id="0" w:name="_GoBack"/>
      <w:bookmarkEnd w:id="0"/>
    </w:p>
    <w:p w:rsidR="002C735F" w:rsidRDefault="002C735F">
      <w:pPr>
        <w:rPr>
          <w:rFonts w:cs="Times New Roman"/>
        </w:rPr>
      </w:pPr>
      <w:r>
        <w:rPr>
          <w:rFonts w:cs="Times New Roman"/>
        </w:rPr>
        <w:t xml:space="preserve">The following 20 words are the vocabulary words for </w:t>
      </w:r>
      <w:r>
        <w:rPr>
          <w:rFonts w:cs="Times New Roman"/>
          <w:i/>
        </w:rPr>
        <w:t>The Crucible</w:t>
      </w:r>
      <w:r>
        <w:rPr>
          <w:rFonts w:cs="Times New Roman"/>
        </w:rPr>
        <w:t xml:space="preserve"> test.  Ten of them I chose, and ten of them were compiled from the vocabulary notes you turned in.</w:t>
      </w:r>
    </w:p>
    <w:p w:rsidR="002C735F" w:rsidRDefault="002C735F">
      <w:pPr>
        <w:rPr>
          <w:rFonts w:cs="Times New Roman"/>
        </w:rPr>
      </w:pPr>
      <w:r>
        <w:rPr>
          <w:rFonts w:cs="Times New Roman"/>
        </w:rPr>
        <w:t>These 20 words are also the words that are used for the Crossword Puzzle practice.</w:t>
      </w:r>
    </w:p>
    <w:p w:rsidR="002C735F" w:rsidRDefault="002C735F">
      <w:pPr>
        <w:rPr>
          <w:rFonts w:cs="Times New Roman"/>
        </w:rPr>
      </w:pPr>
      <w:r>
        <w:rPr>
          <w:rFonts w:cs="Times New Roman"/>
        </w:rPr>
        <w:t xml:space="preserve">The Crossword Puzzle uses context sentences to help you determine which word goes in the blank.  On </w:t>
      </w:r>
      <w:r>
        <w:rPr>
          <w:rFonts w:cs="Times New Roman"/>
          <w:i/>
        </w:rPr>
        <w:t>The Crucible</w:t>
      </w:r>
      <w:r>
        <w:rPr>
          <w:rFonts w:cs="Times New Roman"/>
        </w:rPr>
        <w:t xml:space="preserve"> test, you will have context sentences and you will have to fill in the correct word.  There will be a word bank, and it will be split into two 10 word sections.  Spelling counts…since there is a word bank, you should be able to copy the word down correctly.</w:t>
      </w:r>
    </w:p>
    <w:p w:rsidR="002C735F" w:rsidRDefault="002C735F">
      <w:pPr>
        <w:rPr>
          <w:rFonts w:cs="Times New Roman"/>
        </w:rPr>
      </w:pPr>
      <w:r>
        <w:rPr>
          <w:rFonts w:cs="Times New Roman"/>
        </w:rPr>
        <w:t>We ran out of time on Wednesday to discuss what context clues are, several major types of context clues, and how to use them to identify the meaning of words.  We will discuss them more in detail on Friday.</w:t>
      </w:r>
    </w:p>
    <w:p w:rsidR="002C735F" w:rsidRDefault="002C735F">
      <w:pPr>
        <w:rPr>
          <w:rFonts w:cs="Times New Roman"/>
        </w:rPr>
      </w:pPr>
      <w:r>
        <w:rPr>
          <w:rFonts w:cs="Times New Roman"/>
        </w:rPr>
        <w:t xml:space="preserve">The handout I passed out with the information about context clues has a backside with some common roots, prefixes, and suffixes.  YOU DO NOT NEED TO MEMORIZE THESE.  I gave them to you to draw your attention to one context clue (roots, prefixes, and suffixes) and </w:t>
      </w:r>
      <w:r w:rsidR="00101F1A">
        <w:rPr>
          <w:rFonts w:cs="Times New Roman"/>
        </w:rPr>
        <w:t>give you some examples.  So for right now, it is just information that can help you, however, if it isn’t helpful, don’t worry about it.  (Plus, I had the handout and a blank side of the context clues handout.  I figured I’d save some trees and put it on there.  We’ll come back to roots, suffixes, and prefixes later in the semester.)</w:t>
      </w:r>
    </w:p>
    <w:p w:rsidR="006B2353" w:rsidRDefault="00101F1A" w:rsidP="006B2353">
      <w:pPr>
        <w:rPr>
          <w:rFonts w:cs="Times New Roman"/>
        </w:rPr>
      </w:pPr>
      <w:r>
        <w:rPr>
          <w:rFonts w:cs="Times New Roman"/>
        </w:rPr>
        <w:t>Since I have already collected vocabulary words and definitions from you for a grade, I will not collect definitions for these words.  I cannot emphasize enough that you need to look up the definitions, if you do not have them.  We will review the definitions on review day.  I’m at school after school for a long time, so please stop by with any questions.</w:t>
      </w:r>
    </w:p>
    <w:p w:rsidR="006B2353" w:rsidRDefault="006B2353" w:rsidP="006B2353">
      <w:pPr>
        <w:rPr>
          <w:rFonts w:cs="Times New Roman"/>
        </w:rPr>
        <w:sectPr w:rsidR="006B2353">
          <w:pgSz w:w="12240" w:h="15840"/>
          <w:pgMar w:top="1440" w:right="1440" w:bottom="1440" w:left="1440" w:header="720" w:footer="720" w:gutter="0"/>
          <w:cols w:space="720"/>
          <w:docGrid w:linePitch="360"/>
        </w:sectPr>
      </w:pPr>
      <w:r>
        <w:rPr>
          <w:rFonts w:cs="Times New Roman"/>
        </w:rPr>
        <w:br/>
      </w:r>
    </w:p>
    <w:p w:rsidR="00000000" w:rsidRPr="006B2353" w:rsidRDefault="00613FE5" w:rsidP="006B2353">
      <w:pPr>
        <w:spacing w:after="0" w:line="360" w:lineRule="auto"/>
        <w:ind w:left="360"/>
        <w:rPr>
          <w:rFonts w:cs="Times New Roman"/>
        </w:rPr>
      </w:pPr>
      <w:r w:rsidRPr="006B2353">
        <w:rPr>
          <w:rFonts w:cs="Times New Roman"/>
        </w:rPr>
        <w:lastRenderedPageBreak/>
        <w:t>McCarthyism</w:t>
      </w:r>
    </w:p>
    <w:p w:rsidR="00000000" w:rsidRPr="006B2353" w:rsidRDefault="00613FE5" w:rsidP="006B2353">
      <w:pPr>
        <w:spacing w:after="0" w:line="360" w:lineRule="auto"/>
        <w:ind w:left="360"/>
        <w:rPr>
          <w:rFonts w:cs="Times New Roman"/>
        </w:rPr>
      </w:pPr>
      <w:r w:rsidRPr="006B2353">
        <w:rPr>
          <w:rFonts w:cs="Times New Roman"/>
        </w:rPr>
        <w:t>Vindictive</w:t>
      </w:r>
    </w:p>
    <w:p w:rsidR="00000000" w:rsidRPr="006B2353" w:rsidRDefault="00613FE5" w:rsidP="006B2353">
      <w:pPr>
        <w:spacing w:after="0" w:line="360" w:lineRule="auto"/>
        <w:ind w:left="360"/>
        <w:rPr>
          <w:rFonts w:cs="Times New Roman"/>
        </w:rPr>
      </w:pPr>
      <w:r w:rsidRPr="006B2353">
        <w:rPr>
          <w:rFonts w:cs="Times New Roman"/>
        </w:rPr>
        <w:t>Corroborating</w:t>
      </w:r>
    </w:p>
    <w:p w:rsidR="00000000" w:rsidRPr="006B2353" w:rsidRDefault="00613FE5" w:rsidP="006B2353">
      <w:pPr>
        <w:spacing w:after="0" w:line="360" w:lineRule="auto"/>
        <w:ind w:left="360"/>
        <w:rPr>
          <w:rFonts w:cs="Times New Roman"/>
        </w:rPr>
      </w:pPr>
      <w:r w:rsidRPr="006B2353">
        <w:rPr>
          <w:rFonts w:cs="Times New Roman"/>
        </w:rPr>
        <w:t>Naught</w:t>
      </w:r>
    </w:p>
    <w:p w:rsidR="00000000" w:rsidRPr="006B2353" w:rsidRDefault="00613FE5" w:rsidP="006B2353">
      <w:pPr>
        <w:spacing w:after="0" w:line="360" w:lineRule="auto"/>
        <w:ind w:left="360"/>
        <w:rPr>
          <w:rFonts w:cs="Times New Roman"/>
        </w:rPr>
      </w:pPr>
      <w:r w:rsidRPr="006B2353">
        <w:rPr>
          <w:rFonts w:cs="Times New Roman"/>
        </w:rPr>
        <w:t>Abyss</w:t>
      </w:r>
    </w:p>
    <w:p w:rsidR="00000000" w:rsidRPr="006B2353" w:rsidRDefault="00613FE5" w:rsidP="006B2353">
      <w:pPr>
        <w:spacing w:after="0" w:line="360" w:lineRule="auto"/>
        <w:ind w:left="360"/>
        <w:rPr>
          <w:rFonts w:cs="Times New Roman"/>
        </w:rPr>
      </w:pPr>
      <w:r w:rsidRPr="006B2353">
        <w:rPr>
          <w:rFonts w:cs="Times New Roman"/>
        </w:rPr>
        <w:t>Conjure</w:t>
      </w:r>
    </w:p>
    <w:p w:rsidR="00000000" w:rsidRPr="006B2353" w:rsidRDefault="00613FE5" w:rsidP="006B2353">
      <w:pPr>
        <w:spacing w:after="0" w:line="360" w:lineRule="auto"/>
        <w:ind w:left="360"/>
        <w:rPr>
          <w:rFonts w:cs="Times New Roman"/>
        </w:rPr>
      </w:pPr>
      <w:r w:rsidRPr="006B2353">
        <w:rPr>
          <w:rFonts w:cs="Times New Roman"/>
        </w:rPr>
        <w:t>Defamation</w:t>
      </w:r>
    </w:p>
    <w:p w:rsidR="00000000" w:rsidRPr="006B2353" w:rsidRDefault="00613FE5" w:rsidP="006B2353">
      <w:pPr>
        <w:spacing w:after="0" w:line="360" w:lineRule="auto"/>
        <w:ind w:left="360"/>
        <w:rPr>
          <w:rFonts w:cs="Times New Roman"/>
        </w:rPr>
      </w:pPr>
      <w:r w:rsidRPr="006B2353">
        <w:rPr>
          <w:rFonts w:cs="Times New Roman"/>
        </w:rPr>
        <w:lastRenderedPageBreak/>
        <w:t>Puritanism</w:t>
      </w:r>
    </w:p>
    <w:p w:rsidR="00000000" w:rsidRPr="006B2353" w:rsidRDefault="00613FE5" w:rsidP="006B2353">
      <w:pPr>
        <w:spacing w:after="0" w:line="360" w:lineRule="auto"/>
        <w:ind w:left="360"/>
        <w:rPr>
          <w:rFonts w:cs="Times New Roman"/>
        </w:rPr>
      </w:pPr>
      <w:r w:rsidRPr="006B2353">
        <w:rPr>
          <w:rFonts w:cs="Times New Roman"/>
        </w:rPr>
        <w:t>Crucible</w:t>
      </w:r>
    </w:p>
    <w:p w:rsidR="00000000" w:rsidRPr="006B2353" w:rsidRDefault="00613FE5" w:rsidP="006B2353">
      <w:pPr>
        <w:spacing w:after="0" w:line="360" w:lineRule="auto"/>
        <w:ind w:left="360"/>
        <w:rPr>
          <w:rFonts w:cs="Times New Roman"/>
        </w:rPr>
      </w:pPr>
      <w:r w:rsidRPr="006B2353">
        <w:rPr>
          <w:rFonts w:cs="Times New Roman"/>
        </w:rPr>
        <w:t>Abominable</w:t>
      </w:r>
    </w:p>
    <w:p w:rsidR="00000000" w:rsidRPr="006B2353" w:rsidRDefault="00613FE5" w:rsidP="006B2353">
      <w:pPr>
        <w:spacing w:after="0" w:line="360" w:lineRule="auto"/>
        <w:ind w:left="360"/>
        <w:rPr>
          <w:rFonts w:cs="Times New Roman"/>
        </w:rPr>
      </w:pPr>
      <w:r w:rsidRPr="006B2353">
        <w:rPr>
          <w:rFonts w:cs="Times New Roman"/>
        </w:rPr>
        <w:t>Heathen</w:t>
      </w:r>
    </w:p>
    <w:p w:rsidR="00000000" w:rsidRPr="006B2353" w:rsidRDefault="00613FE5" w:rsidP="006B2353">
      <w:pPr>
        <w:spacing w:after="0" w:line="360" w:lineRule="auto"/>
        <w:ind w:left="360"/>
        <w:rPr>
          <w:rFonts w:cs="Times New Roman"/>
        </w:rPr>
      </w:pPr>
      <w:r w:rsidRPr="006B2353">
        <w:rPr>
          <w:rFonts w:cs="Times New Roman"/>
        </w:rPr>
        <w:t>Prodigious</w:t>
      </w:r>
    </w:p>
    <w:p w:rsidR="00000000" w:rsidRPr="006B2353" w:rsidRDefault="00613FE5" w:rsidP="006B2353">
      <w:pPr>
        <w:spacing w:after="0" w:line="360" w:lineRule="auto"/>
        <w:ind w:left="360"/>
        <w:rPr>
          <w:rFonts w:cs="Times New Roman"/>
        </w:rPr>
      </w:pPr>
      <w:r w:rsidRPr="006B2353">
        <w:rPr>
          <w:rFonts w:cs="Times New Roman"/>
        </w:rPr>
        <w:t>Magistrate</w:t>
      </w:r>
    </w:p>
    <w:p w:rsidR="00000000" w:rsidRPr="006B2353" w:rsidRDefault="00613FE5" w:rsidP="006B2353">
      <w:pPr>
        <w:spacing w:after="0" w:line="360" w:lineRule="auto"/>
        <w:ind w:left="360"/>
        <w:rPr>
          <w:rFonts w:cs="Times New Roman"/>
        </w:rPr>
      </w:pPr>
      <w:r w:rsidRPr="006B2353">
        <w:rPr>
          <w:rFonts w:cs="Times New Roman"/>
        </w:rPr>
        <w:t>Arbitrate</w:t>
      </w:r>
    </w:p>
    <w:p w:rsidR="00000000" w:rsidRPr="006B2353" w:rsidRDefault="00613FE5" w:rsidP="006B2353">
      <w:pPr>
        <w:spacing w:after="0" w:line="360" w:lineRule="auto"/>
        <w:ind w:left="360"/>
        <w:rPr>
          <w:rFonts w:cs="Times New Roman"/>
        </w:rPr>
      </w:pPr>
      <w:r w:rsidRPr="006B2353">
        <w:rPr>
          <w:rFonts w:cs="Times New Roman"/>
        </w:rPr>
        <w:lastRenderedPageBreak/>
        <w:t>Poppet</w:t>
      </w:r>
    </w:p>
    <w:p w:rsidR="00000000" w:rsidRPr="006B2353" w:rsidRDefault="00613FE5" w:rsidP="006B2353">
      <w:pPr>
        <w:spacing w:after="0" w:line="360" w:lineRule="auto"/>
        <w:ind w:left="360"/>
        <w:rPr>
          <w:rFonts w:cs="Times New Roman"/>
        </w:rPr>
      </w:pPr>
      <w:r w:rsidRPr="006B2353">
        <w:rPr>
          <w:rFonts w:cs="Times New Roman"/>
        </w:rPr>
        <w:t>Tonnage</w:t>
      </w:r>
    </w:p>
    <w:p w:rsidR="00000000" w:rsidRPr="006B2353" w:rsidRDefault="00613FE5" w:rsidP="006B2353">
      <w:pPr>
        <w:spacing w:after="0" w:line="360" w:lineRule="auto"/>
        <w:ind w:left="360"/>
        <w:rPr>
          <w:rFonts w:cs="Times New Roman"/>
        </w:rPr>
      </w:pPr>
      <w:r w:rsidRPr="006B2353">
        <w:rPr>
          <w:rFonts w:cs="Times New Roman"/>
        </w:rPr>
        <w:t>Ameliorate</w:t>
      </w:r>
    </w:p>
    <w:p w:rsidR="00000000" w:rsidRPr="006B2353" w:rsidRDefault="00613FE5" w:rsidP="006B2353">
      <w:pPr>
        <w:spacing w:after="0" w:line="360" w:lineRule="auto"/>
        <w:ind w:left="360"/>
        <w:rPr>
          <w:rFonts w:cs="Times New Roman"/>
        </w:rPr>
      </w:pPr>
      <w:r w:rsidRPr="006B2353">
        <w:rPr>
          <w:rFonts w:cs="Times New Roman"/>
        </w:rPr>
        <w:t>Faction</w:t>
      </w:r>
    </w:p>
    <w:p w:rsidR="00000000" w:rsidRPr="006B2353" w:rsidRDefault="00613FE5" w:rsidP="006B2353">
      <w:pPr>
        <w:spacing w:after="0" w:line="360" w:lineRule="auto"/>
        <w:ind w:left="360"/>
        <w:rPr>
          <w:rFonts w:cs="Times New Roman"/>
        </w:rPr>
      </w:pPr>
      <w:r w:rsidRPr="006B2353">
        <w:rPr>
          <w:rFonts w:cs="Times New Roman"/>
        </w:rPr>
        <w:t>Vengea</w:t>
      </w:r>
      <w:r w:rsidRPr="006B2353">
        <w:rPr>
          <w:rFonts w:cs="Times New Roman"/>
        </w:rPr>
        <w:t>nce</w:t>
      </w:r>
    </w:p>
    <w:p w:rsidR="006B2353" w:rsidRPr="006B2353" w:rsidRDefault="00613FE5" w:rsidP="006B2353">
      <w:pPr>
        <w:spacing w:after="0" w:line="360" w:lineRule="auto"/>
        <w:ind w:left="360"/>
        <w:rPr>
          <w:rFonts w:cs="Times New Roman"/>
        </w:rPr>
        <w:sectPr w:rsidR="006B2353" w:rsidRPr="006B2353" w:rsidSect="006B2353">
          <w:type w:val="continuous"/>
          <w:pgSz w:w="12240" w:h="15840"/>
          <w:pgMar w:top="1440" w:right="1440" w:bottom="1440" w:left="1440" w:header="720" w:footer="720" w:gutter="0"/>
          <w:cols w:num="3" w:space="720"/>
          <w:docGrid w:linePitch="360"/>
        </w:sectPr>
      </w:pPr>
      <w:r w:rsidRPr="006B2353">
        <w:rPr>
          <w:rFonts w:cs="Times New Roman"/>
        </w:rPr>
        <w:t>Calumny</w:t>
      </w:r>
    </w:p>
    <w:p w:rsidR="002C735F" w:rsidRPr="002C735F" w:rsidRDefault="002C735F">
      <w:pPr>
        <w:rPr>
          <w:rFonts w:cs="Times New Roman"/>
        </w:rPr>
      </w:pPr>
    </w:p>
    <w:sectPr w:rsidR="002C735F" w:rsidRPr="002C735F" w:rsidSect="006B23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1950"/>
    <w:multiLevelType w:val="hybridMultilevel"/>
    <w:tmpl w:val="A796B74C"/>
    <w:lvl w:ilvl="0" w:tplc="8758A4EE">
      <w:start w:val="1"/>
      <w:numFmt w:val="bullet"/>
      <w:lvlText w:val="•"/>
      <w:lvlJc w:val="left"/>
      <w:pPr>
        <w:tabs>
          <w:tab w:val="num" w:pos="720"/>
        </w:tabs>
        <w:ind w:left="720" w:hanging="360"/>
      </w:pPr>
      <w:rPr>
        <w:rFonts w:ascii="Arial" w:hAnsi="Arial" w:hint="default"/>
      </w:rPr>
    </w:lvl>
    <w:lvl w:ilvl="1" w:tplc="E1422E34" w:tentative="1">
      <w:start w:val="1"/>
      <w:numFmt w:val="bullet"/>
      <w:lvlText w:val="•"/>
      <w:lvlJc w:val="left"/>
      <w:pPr>
        <w:tabs>
          <w:tab w:val="num" w:pos="1440"/>
        </w:tabs>
        <w:ind w:left="1440" w:hanging="360"/>
      </w:pPr>
      <w:rPr>
        <w:rFonts w:ascii="Arial" w:hAnsi="Arial" w:hint="default"/>
      </w:rPr>
    </w:lvl>
    <w:lvl w:ilvl="2" w:tplc="0DB06148" w:tentative="1">
      <w:start w:val="1"/>
      <w:numFmt w:val="bullet"/>
      <w:lvlText w:val="•"/>
      <w:lvlJc w:val="left"/>
      <w:pPr>
        <w:tabs>
          <w:tab w:val="num" w:pos="2160"/>
        </w:tabs>
        <w:ind w:left="2160" w:hanging="360"/>
      </w:pPr>
      <w:rPr>
        <w:rFonts w:ascii="Arial" w:hAnsi="Arial" w:hint="default"/>
      </w:rPr>
    </w:lvl>
    <w:lvl w:ilvl="3" w:tplc="7D1E4C32" w:tentative="1">
      <w:start w:val="1"/>
      <w:numFmt w:val="bullet"/>
      <w:lvlText w:val="•"/>
      <w:lvlJc w:val="left"/>
      <w:pPr>
        <w:tabs>
          <w:tab w:val="num" w:pos="2880"/>
        </w:tabs>
        <w:ind w:left="2880" w:hanging="360"/>
      </w:pPr>
      <w:rPr>
        <w:rFonts w:ascii="Arial" w:hAnsi="Arial" w:hint="default"/>
      </w:rPr>
    </w:lvl>
    <w:lvl w:ilvl="4" w:tplc="9FE24190" w:tentative="1">
      <w:start w:val="1"/>
      <w:numFmt w:val="bullet"/>
      <w:lvlText w:val="•"/>
      <w:lvlJc w:val="left"/>
      <w:pPr>
        <w:tabs>
          <w:tab w:val="num" w:pos="3600"/>
        </w:tabs>
        <w:ind w:left="3600" w:hanging="360"/>
      </w:pPr>
      <w:rPr>
        <w:rFonts w:ascii="Arial" w:hAnsi="Arial" w:hint="default"/>
      </w:rPr>
    </w:lvl>
    <w:lvl w:ilvl="5" w:tplc="BBF2C028" w:tentative="1">
      <w:start w:val="1"/>
      <w:numFmt w:val="bullet"/>
      <w:lvlText w:val="•"/>
      <w:lvlJc w:val="left"/>
      <w:pPr>
        <w:tabs>
          <w:tab w:val="num" w:pos="4320"/>
        </w:tabs>
        <w:ind w:left="4320" w:hanging="360"/>
      </w:pPr>
      <w:rPr>
        <w:rFonts w:ascii="Arial" w:hAnsi="Arial" w:hint="default"/>
      </w:rPr>
    </w:lvl>
    <w:lvl w:ilvl="6" w:tplc="71ECE73A" w:tentative="1">
      <w:start w:val="1"/>
      <w:numFmt w:val="bullet"/>
      <w:lvlText w:val="•"/>
      <w:lvlJc w:val="left"/>
      <w:pPr>
        <w:tabs>
          <w:tab w:val="num" w:pos="5040"/>
        </w:tabs>
        <w:ind w:left="5040" w:hanging="360"/>
      </w:pPr>
      <w:rPr>
        <w:rFonts w:ascii="Arial" w:hAnsi="Arial" w:hint="default"/>
      </w:rPr>
    </w:lvl>
    <w:lvl w:ilvl="7" w:tplc="317CDB56" w:tentative="1">
      <w:start w:val="1"/>
      <w:numFmt w:val="bullet"/>
      <w:lvlText w:val="•"/>
      <w:lvlJc w:val="left"/>
      <w:pPr>
        <w:tabs>
          <w:tab w:val="num" w:pos="5760"/>
        </w:tabs>
        <w:ind w:left="5760" w:hanging="360"/>
      </w:pPr>
      <w:rPr>
        <w:rFonts w:ascii="Arial" w:hAnsi="Arial" w:hint="default"/>
      </w:rPr>
    </w:lvl>
    <w:lvl w:ilvl="8" w:tplc="2B70B8F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5F"/>
    <w:rsid w:val="000C301B"/>
    <w:rsid w:val="00101F1A"/>
    <w:rsid w:val="002C735F"/>
    <w:rsid w:val="00613FE5"/>
    <w:rsid w:val="006B2353"/>
    <w:rsid w:val="00E56E72"/>
    <w:rsid w:val="00F8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65906">
      <w:bodyDiv w:val="1"/>
      <w:marLeft w:val="0"/>
      <w:marRight w:val="0"/>
      <w:marTop w:val="0"/>
      <w:marBottom w:val="0"/>
      <w:divBdr>
        <w:top w:val="none" w:sz="0" w:space="0" w:color="auto"/>
        <w:left w:val="none" w:sz="0" w:space="0" w:color="auto"/>
        <w:bottom w:val="none" w:sz="0" w:space="0" w:color="auto"/>
        <w:right w:val="none" w:sz="0" w:space="0" w:color="auto"/>
      </w:divBdr>
      <w:divsChild>
        <w:div w:id="1337925989">
          <w:marLeft w:val="547"/>
          <w:marRight w:val="0"/>
          <w:marTop w:val="144"/>
          <w:marBottom w:val="0"/>
          <w:divBdr>
            <w:top w:val="none" w:sz="0" w:space="0" w:color="auto"/>
            <w:left w:val="none" w:sz="0" w:space="0" w:color="auto"/>
            <w:bottom w:val="none" w:sz="0" w:space="0" w:color="auto"/>
            <w:right w:val="none" w:sz="0" w:space="0" w:color="auto"/>
          </w:divBdr>
        </w:div>
        <w:div w:id="172258757">
          <w:marLeft w:val="547"/>
          <w:marRight w:val="0"/>
          <w:marTop w:val="144"/>
          <w:marBottom w:val="0"/>
          <w:divBdr>
            <w:top w:val="none" w:sz="0" w:space="0" w:color="auto"/>
            <w:left w:val="none" w:sz="0" w:space="0" w:color="auto"/>
            <w:bottom w:val="none" w:sz="0" w:space="0" w:color="auto"/>
            <w:right w:val="none" w:sz="0" w:space="0" w:color="auto"/>
          </w:divBdr>
        </w:div>
        <w:div w:id="1831477663">
          <w:marLeft w:val="547"/>
          <w:marRight w:val="0"/>
          <w:marTop w:val="144"/>
          <w:marBottom w:val="0"/>
          <w:divBdr>
            <w:top w:val="none" w:sz="0" w:space="0" w:color="auto"/>
            <w:left w:val="none" w:sz="0" w:space="0" w:color="auto"/>
            <w:bottom w:val="none" w:sz="0" w:space="0" w:color="auto"/>
            <w:right w:val="none" w:sz="0" w:space="0" w:color="auto"/>
          </w:divBdr>
        </w:div>
        <w:div w:id="1718818257">
          <w:marLeft w:val="547"/>
          <w:marRight w:val="0"/>
          <w:marTop w:val="144"/>
          <w:marBottom w:val="0"/>
          <w:divBdr>
            <w:top w:val="none" w:sz="0" w:space="0" w:color="auto"/>
            <w:left w:val="none" w:sz="0" w:space="0" w:color="auto"/>
            <w:bottom w:val="none" w:sz="0" w:space="0" w:color="auto"/>
            <w:right w:val="none" w:sz="0" w:space="0" w:color="auto"/>
          </w:divBdr>
        </w:div>
        <w:div w:id="1263149448">
          <w:marLeft w:val="547"/>
          <w:marRight w:val="0"/>
          <w:marTop w:val="144"/>
          <w:marBottom w:val="0"/>
          <w:divBdr>
            <w:top w:val="none" w:sz="0" w:space="0" w:color="auto"/>
            <w:left w:val="none" w:sz="0" w:space="0" w:color="auto"/>
            <w:bottom w:val="none" w:sz="0" w:space="0" w:color="auto"/>
            <w:right w:val="none" w:sz="0" w:space="0" w:color="auto"/>
          </w:divBdr>
        </w:div>
        <w:div w:id="1572809102">
          <w:marLeft w:val="547"/>
          <w:marRight w:val="0"/>
          <w:marTop w:val="144"/>
          <w:marBottom w:val="0"/>
          <w:divBdr>
            <w:top w:val="none" w:sz="0" w:space="0" w:color="auto"/>
            <w:left w:val="none" w:sz="0" w:space="0" w:color="auto"/>
            <w:bottom w:val="none" w:sz="0" w:space="0" w:color="auto"/>
            <w:right w:val="none" w:sz="0" w:space="0" w:color="auto"/>
          </w:divBdr>
        </w:div>
        <w:div w:id="1827932778">
          <w:marLeft w:val="547"/>
          <w:marRight w:val="0"/>
          <w:marTop w:val="144"/>
          <w:marBottom w:val="0"/>
          <w:divBdr>
            <w:top w:val="none" w:sz="0" w:space="0" w:color="auto"/>
            <w:left w:val="none" w:sz="0" w:space="0" w:color="auto"/>
            <w:bottom w:val="none" w:sz="0" w:space="0" w:color="auto"/>
            <w:right w:val="none" w:sz="0" w:space="0" w:color="auto"/>
          </w:divBdr>
        </w:div>
        <w:div w:id="784424875">
          <w:marLeft w:val="547"/>
          <w:marRight w:val="0"/>
          <w:marTop w:val="144"/>
          <w:marBottom w:val="0"/>
          <w:divBdr>
            <w:top w:val="none" w:sz="0" w:space="0" w:color="auto"/>
            <w:left w:val="none" w:sz="0" w:space="0" w:color="auto"/>
            <w:bottom w:val="none" w:sz="0" w:space="0" w:color="auto"/>
            <w:right w:val="none" w:sz="0" w:space="0" w:color="auto"/>
          </w:divBdr>
        </w:div>
        <w:div w:id="17201956">
          <w:marLeft w:val="547"/>
          <w:marRight w:val="0"/>
          <w:marTop w:val="144"/>
          <w:marBottom w:val="0"/>
          <w:divBdr>
            <w:top w:val="none" w:sz="0" w:space="0" w:color="auto"/>
            <w:left w:val="none" w:sz="0" w:space="0" w:color="auto"/>
            <w:bottom w:val="none" w:sz="0" w:space="0" w:color="auto"/>
            <w:right w:val="none" w:sz="0" w:space="0" w:color="auto"/>
          </w:divBdr>
        </w:div>
        <w:div w:id="1676112596">
          <w:marLeft w:val="547"/>
          <w:marRight w:val="0"/>
          <w:marTop w:val="144"/>
          <w:marBottom w:val="0"/>
          <w:divBdr>
            <w:top w:val="none" w:sz="0" w:space="0" w:color="auto"/>
            <w:left w:val="none" w:sz="0" w:space="0" w:color="auto"/>
            <w:bottom w:val="none" w:sz="0" w:space="0" w:color="auto"/>
            <w:right w:val="none" w:sz="0" w:space="0" w:color="auto"/>
          </w:divBdr>
        </w:div>
        <w:div w:id="2116170602">
          <w:marLeft w:val="547"/>
          <w:marRight w:val="0"/>
          <w:marTop w:val="144"/>
          <w:marBottom w:val="0"/>
          <w:divBdr>
            <w:top w:val="none" w:sz="0" w:space="0" w:color="auto"/>
            <w:left w:val="none" w:sz="0" w:space="0" w:color="auto"/>
            <w:bottom w:val="none" w:sz="0" w:space="0" w:color="auto"/>
            <w:right w:val="none" w:sz="0" w:space="0" w:color="auto"/>
          </w:divBdr>
        </w:div>
        <w:div w:id="1114136490">
          <w:marLeft w:val="547"/>
          <w:marRight w:val="0"/>
          <w:marTop w:val="144"/>
          <w:marBottom w:val="0"/>
          <w:divBdr>
            <w:top w:val="none" w:sz="0" w:space="0" w:color="auto"/>
            <w:left w:val="none" w:sz="0" w:space="0" w:color="auto"/>
            <w:bottom w:val="none" w:sz="0" w:space="0" w:color="auto"/>
            <w:right w:val="none" w:sz="0" w:space="0" w:color="auto"/>
          </w:divBdr>
        </w:div>
        <w:div w:id="955871724">
          <w:marLeft w:val="547"/>
          <w:marRight w:val="0"/>
          <w:marTop w:val="144"/>
          <w:marBottom w:val="0"/>
          <w:divBdr>
            <w:top w:val="none" w:sz="0" w:space="0" w:color="auto"/>
            <w:left w:val="none" w:sz="0" w:space="0" w:color="auto"/>
            <w:bottom w:val="none" w:sz="0" w:space="0" w:color="auto"/>
            <w:right w:val="none" w:sz="0" w:space="0" w:color="auto"/>
          </w:divBdr>
        </w:div>
        <w:div w:id="216740689">
          <w:marLeft w:val="547"/>
          <w:marRight w:val="0"/>
          <w:marTop w:val="144"/>
          <w:marBottom w:val="0"/>
          <w:divBdr>
            <w:top w:val="none" w:sz="0" w:space="0" w:color="auto"/>
            <w:left w:val="none" w:sz="0" w:space="0" w:color="auto"/>
            <w:bottom w:val="none" w:sz="0" w:space="0" w:color="auto"/>
            <w:right w:val="none" w:sz="0" w:space="0" w:color="auto"/>
          </w:divBdr>
        </w:div>
        <w:div w:id="1694108568">
          <w:marLeft w:val="547"/>
          <w:marRight w:val="0"/>
          <w:marTop w:val="144"/>
          <w:marBottom w:val="0"/>
          <w:divBdr>
            <w:top w:val="none" w:sz="0" w:space="0" w:color="auto"/>
            <w:left w:val="none" w:sz="0" w:space="0" w:color="auto"/>
            <w:bottom w:val="none" w:sz="0" w:space="0" w:color="auto"/>
            <w:right w:val="none" w:sz="0" w:space="0" w:color="auto"/>
          </w:divBdr>
        </w:div>
        <w:div w:id="770977148">
          <w:marLeft w:val="547"/>
          <w:marRight w:val="0"/>
          <w:marTop w:val="144"/>
          <w:marBottom w:val="0"/>
          <w:divBdr>
            <w:top w:val="none" w:sz="0" w:space="0" w:color="auto"/>
            <w:left w:val="none" w:sz="0" w:space="0" w:color="auto"/>
            <w:bottom w:val="none" w:sz="0" w:space="0" w:color="auto"/>
            <w:right w:val="none" w:sz="0" w:space="0" w:color="auto"/>
          </w:divBdr>
        </w:div>
        <w:div w:id="924648283">
          <w:marLeft w:val="547"/>
          <w:marRight w:val="0"/>
          <w:marTop w:val="144"/>
          <w:marBottom w:val="0"/>
          <w:divBdr>
            <w:top w:val="none" w:sz="0" w:space="0" w:color="auto"/>
            <w:left w:val="none" w:sz="0" w:space="0" w:color="auto"/>
            <w:bottom w:val="none" w:sz="0" w:space="0" w:color="auto"/>
            <w:right w:val="none" w:sz="0" w:space="0" w:color="auto"/>
          </w:divBdr>
        </w:div>
        <w:div w:id="1547061869">
          <w:marLeft w:val="547"/>
          <w:marRight w:val="0"/>
          <w:marTop w:val="144"/>
          <w:marBottom w:val="0"/>
          <w:divBdr>
            <w:top w:val="none" w:sz="0" w:space="0" w:color="auto"/>
            <w:left w:val="none" w:sz="0" w:space="0" w:color="auto"/>
            <w:bottom w:val="none" w:sz="0" w:space="0" w:color="auto"/>
            <w:right w:val="none" w:sz="0" w:space="0" w:color="auto"/>
          </w:divBdr>
        </w:div>
        <w:div w:id="1618951770">
          <w:marLeft w:val="547"/>
          <w:marRight w:val="0"/>
          <w:marTop w:val="144"/>
          <w:marBottom w:val="0"/>
          <w:divBdr>
            <w:top w:val="none" w:sz="0" w:space="0" w:color="auto"/>
            <w:left w:val="none" w:sz="0" w:space="0" w:color="auto"/>
            <w:bottom w:val="none" w:sz="0" w:space="0" w:color="auto"/>
            <w:right w:val="none" w:sz="0" w:space="0" w:color="auto"/>
          </w:divBdr>
        </w:div>
        <w:div w:id="178068710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2</cp:revision>
  <dcterms:created xsi:type="dcterms:W3CDTF">2013-02-14T02:05:00Z</dcterms:created>
  <dcterms:modified xsi:type="dcterms:W3CDTF">2013-02-14T02:27:00Z</dcterms:modified>
</cp:coreProperties>
</file>